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i/>
          <w:iCs/>
          <w:color w:val="222222"/>
          <w:sz w:val="20"/>
          <w:szCs w:val="20"/>
          <w:lang w:eastAsia="sv-SE"/>
        </w:rPr>
        <w:br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Norberg 22/10 2023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sv-SE"/>
        </w:rPr>
        <w:t> 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sv-SE"/>
        </w:rPr>
        <w:t xml:space="preserve">Rookie </w:t>
      </w:r>
      <w:proofErr w:type="spellStart"/>
      <w:r w:rsidRPr="007D501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sv-SE"/>
        </w:rPr>
        <w:t>project</w:t>
      </w:r>
      <w:proofErr w:type="spellEnd"/>
      <w:r w:rsidRPr="007D501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sv-SE"/>
        </w:rPr>
        <w:t>Report</w:t>
      </w:r>
      <w:proofErr w:type="spellEnd"/>
      <w:r w:rsidRPr="007D501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sv-SE"/>
        </w:rPr>
        <w:t xml:space="preserve"> 2023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 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project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has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kicked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off in a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very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good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way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, and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during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2023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had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reports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of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many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successful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projects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in different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NAC’s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over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world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. All from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smaller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club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projects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bigger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projects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like in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Denmark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where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idea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is to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educate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teachers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so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they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can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run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projects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on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their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own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later on.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 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Most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work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during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year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has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been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develop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Postal events site and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how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send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in the scores.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started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use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FAI survey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tool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for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this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purpose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.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What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need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improve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for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next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year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is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way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can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continuously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update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scores on the web. So far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this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year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didn't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succeed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with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this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, and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it's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of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course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not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good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. To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keep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interest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up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need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update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scores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more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frequently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.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 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delivered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certificates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and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prices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for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first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time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in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beginning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of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year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.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certificate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was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designed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by Vincent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Merlijn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and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also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his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company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, Aviation Toys,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sponsored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with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some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prizes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for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top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places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.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After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delivered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certificates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and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prizes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also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made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a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news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flash on the FAI web.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 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hyperlink r:id="rId4" w:tgtFrame="_blank" w:history="1">
        <w:r w:rsidRPr="007D501E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sv-SE"/>
          </w:rPr>
          <w:t>https://www.fai.org/news/congratulations-inaugural-rookie-project-winners</w:t>
        </w:r>
      </w:hyperlink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 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So, for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next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year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hope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have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a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better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working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system for the scores,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more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good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projects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up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and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running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and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of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course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more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happy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young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gram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pilots !</w:t>
      </w:r>
      <w:proofErr w:type="gram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I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encourage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all to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promote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Rookie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project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in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your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home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country.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will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also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try to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involve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Rookie experts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more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in the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work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during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next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year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.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 </w:t>
      </w:r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 </w:t>
      </w:r>
      <w:bookmarkStart w:id="0" w:name="_GoBack"/>
      <w:bookmarkEnd w:id="0"/>
    </w:p>
    <w:p w:rsidR="007D501E" w:rsidRPr="007D501E" w:rsidRDefault="007D501E" w:rsidP="007D501E">
      <w:pPr>
        <w:spacing w:after="0" w:line="240" w:lineRule="auto"/>
        <w:rPr>
          <w:rFonts w:ascii="Calibri" w:eastAsia="Times New Roman" w:hAnsi="Calibri" w:cs="Calibri"/>
          <w:color w:val="222222"/>
          <w:lang w:eastAsia="sv-SE"/>
        </w:rPr>
      </w:pPr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Per Findahl,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chairman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of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the CIAM </w:t>
      </w:r>
      <w:proofErr w:type="spellStart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>Education</w:t>
      </w:r>
      <w:proofErr w:type="spellEnd"/>
      <w:r w:rsidRPr="007D501E">
        <w:rPr>
          <w:rFonts w:ascii="Times New Roman" w:eastAsia="Times New Roman" w:hAnsi="Times New Roman" w:cs="Times New Roman"/>
          <w:color w:val="222222"/>
          <w:sz w:val="24"/>
          <w:szCs w:val="24"/>
          <w:lang w:eastAsia="sv-SE"/>
        </w:rPr>
        <w:t xml:space="preserve"> S/C</w:t>
      </w:r>
    </w:p>
    <w:p w:rsidR="003F4075" w:rsidRDefault="003F4075"/>
    <w:sectPr w:rsidR="003F4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E"/>
    <w:rsid w:val="003F4075"/>
    <w:rsid w:val="007D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3F76F-5A25-4E03-A6B3-50507036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i.org/news/congratulations-inaugural-rookie-project-winners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Findahl</dc:creator>
  <cp:keywords/>
  <dc:description/>
  <cp:lastModifiedBy>Per Findahl</cp:lastModifiedBy>
  <cp:revision>1</cp:revision>
  <dcterms:created xsi:type="dcterms:W3CDTF">2023-10-22T09:13:00Z</dcterms:created>
  <dcterms:modified xsi:type="dcterms:W3CDTF">2023-10-22T09:15:00Z</dcterms:modified>
</cp:coreProperties>
</file>